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26" w:rsidRDefault="009A3B26" w:rsidP="009A3B26">
      <w:pPr>
        <w:pStyle w:val="align-right"/>
        <w:rPr>
          <w:rFonts w:ascii="Georgia" w:hAnsi="Georgia"/>
        </w:rPr>
      </w:pPr>
      <w:bookmarkStart w:id="0" w:name="_GoBack"/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  <w:t>к приказу Федеральной службы</w:t>
      </w:r>
      <w:r>
        <w:rPr>
          <w:rFonts w:ascii="Georgia" w:hAnsi="Georgia"/>
        </w:rPr>
        <w:br/>
        <w:t>по труду и занятости</w:t>
      </w:r>
      <w:r>
        <w:rPr>
          <w:rFonts w:ascii="Georgia" w:hAnsi="Georgia"/>
        </w:rPr>
        <w:br/>
        <w:t xml:space="preserve">от 1 февраля 2022 года № 20 </w:t>
      </w:r>
    </w:p>
    <w:p w:rsidR="009A3B26" w:rsidRDefault="009A3B26" w:rsidP="009A3B26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ФОРМА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33"/>
        <w:gridCol w:w="2322"/>
      </w:tblGrid>
      <w:tr w:rsidR="009A3B26" w:rsidTr="00260E9E">
        <w:tc>
          <w:tcPr>
            <w:tcW w:w="8870" w:type="dxa"/>
            <w:vAlign w:val="center"/>
            <w:hideMark/>
          </w:tcPr>
          <w:p w:rsidR="009A3B26" w:rsidRDefault="009A3B26" w:rsidP="00260E9E">
            <w:pPr>
              <w:rPr>
                <w:rFonts w:ascii="Georgia" w:hAnsi="Georgia"/>
              </w:rPr>
            </w:pPr>
          </w:p>
        </w:tc>
        <w:tc>
          <w:tcPr>
            <w:tcW w:w="2587" w:type="dxa"/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88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Место для </w:t>
            </w:r>
            <w:r>
              <w:br/>
              <w:t>нанесения</w:t>
            </w:r>
            <w:r>
              <w:br/>
              <w:t>QR-кода</w:t>
            </w:r>
          </w:p>
        </w:tc>
      </w:tr>
    </w:tbl>
    <w:p w:rsidR="009A3B26" w:rsidRDefault="009A3B26" w:rsidP="009A3B26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порядка ведения и хранения трудовых книжек, а также формирования сведений о трудовой деятельности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05"/>
        <w:gridCol w:w="3850"/>
      </w:tblGrid>
      <w:tr w:rsidR="009A3B26" w:rsidTr="00260E9E">
        <w:tc>
          <w:tcPr>
            <w:tcW w:w="6838" w:type="dxa"/>
            <w:vAlign w:val="center"/>
            <w:hideMark/>
          </w:tcPr>
          <w:p w:rsidR="009A3B26" w:rsidRDefault="009A3B26" w:rsidP="00260E9E">
            <w:pPr>
              <w:rPr>
                <w:rFonts w:ascii="Georgia" w:eastAsia="Times New Roman" w:hAnsi="Georgia"/>
              </w:rPr>
            </w:pPr>
          </w:p>
        </w:tc>
        <w:tc>
          <w:tcPr>
            <w:tcW w:w="4620" w:type="dxa"/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Наименование вида контроля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 </w:t>
            </w:r>
          </w:p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Вид контрольного (надзорного) мероприятия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Дата заполнения проверочного листа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Объект государственного контроля (надзора), в отношении которого проводится контрольное (надзорное) мероприятие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lastRenderedPageBreak/>
              <w:t xml:space="preserve">Место (места) проведения контрольного (надзорного) мероприятия с заполнением проверочного листа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Решение N __ от __</w:t>
            </w:r>
          </w:p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Наименование контрольного (надзорного) органа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Учетный номер контрольного (надзорного) мероприятия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N __ от __</w:t>
            </w:r>
          </w:p>
        </w:tc>
      </w:tr>
      <w:tr w:rsidR="009A3B26" w:rsidTr="00260E9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</w:tr>
    </w:tbl>
    <w:p w:rsidR="009A3B26" w:rsidRDefault="009A3B26" w:rsidP="009A3B2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6"/>
        <w:gridCol w:w="2931"/>
        <w:gridCol w:w="2356"/>
        <w:gridCol w:w="623"/>
        <w:gridCol w:w="692"/>
        <w:gridCol w:w="1090"/>
        <w:gridCol w:w="1067"/>
      </w:tblGrid>
      <w:tr w:rsidR="009A3B26" w:rsidTr="00260E9E">
        <w:tc>
          <w:tcPr>
            <w:tcW w:w="924" w:type="dxa"/>
            <w:vAlign w:val="center"/>
            <w:hideMark/>
          </w:tcPr>
          <w:p w:rsidR="009A3B26" w:rsidRDefault="009A3B26" w:rsidP="00260E9E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N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Вопросы, отражающие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Реквизиты нормативных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Ответы на вопросы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>Приме-</w:t>
            </w:r>
          </w:p>
        </w:tc>
      </w:tr>
      <w:tr w:rsidR="009A3B26" w:rsidTr="00260E9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содержание обязательных требований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правовых актов с указанием их структурных единиц, которыми установлены обязательные требования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proofErr w:type="spellStart"/>
            <w:r>
              <w:t>Непри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менимо</w:t>
            </w:r>
            <w:proofErr w:type="spellEnd"/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proofErr w:type="spellStart"/>
            <w:r>
              <w:t>чание</w:t>
            </w:r>
            <w:proofErr w:type="spellEnd"/>
            <w:r>
              <w:t xml:space="preserve"> </w:t>
            </w: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7 </w:t>
            </w: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Работодатель ведет трудовые книжки на каждого работника, проработавшего у него свыше пяти дней, в случае, когда работа у данного работодателя </w:t>
            </w:r>
            <w:r>
              <w:lastRenderedPageBreak/>
              <w:t xml:space="preserve">является для работника основной (за исключением случаев, если в соответствии с </w:t>
            </w:r>
            <w:r w:rsidRPr="00921DF2">
              <w:t>Трудовым кодексом Российской Федерации</w:t>
            </w:r>
            <w:r>
              <w:t>, иным федеральным законом трудовая книжка на работника не ведется)?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lastRenderedPageBreak/>
              <w:t xml:space="preserve">Часть 3 </w:t>
            </w:r>
            <w:r w:rsidRPr="00921DF2">
              <w:t>статьи 66 Трудового кодекса Российской Федерации</w:t>
            </w:r>
            <w:r>
              <w:t xml:space="preserve"> (Собрание законодательства Российской </w:t>
            </w:r>
            <w:r>
              <w:lastRenderedPageBreak/>
              <w:t xml:space="preserve">Федерации, 2002, № 1, ст.3; 2019, № 51, ст.7491); </w:t>
            </w:r>
            <w:r w:rsidRPr="00921DF2">
              <w:t>пункт 2 Порядка ведения и хранения трудовых книжек</w:t>
            </w:r>
            <w:r>
              <w:t xml:space="preserve">, утвержденного </w:t>
            </w:r>
            <w:r w:rsidRPr="00921DF2">
              <w:t>приказом Минтруда России от 19.05.2021 № 320н "Об утверждении формы, порядка ведения и хранения трудовых книжек"</w:t>
            </w:r>
            <w:r>
              <w:t xml:space="preserve"> (зарегистрирован Минюстом России 01.06.2021, регистрационный № 63748) (далее - Порядок)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Работодателем в трудовую книжку (если работодатель не формирует в электронном виде основную информацию о трудовой деятельности и трудовом стаже каждого работника) внесены сведения о работнике, выполняемой им работе?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Часть 4 </w:t>
            </w:r>
            <w:r w:rsidRPr="00921DF2">
              <w:t>статьи 66 Трудового кодекса Российской Федерации</w:t>
            </w:r>
            <w:r>
              <w:t xml:space="preserve"> (Собрание законодательства Российской Федерации, 2002, № 1, ст.3; 2019, № 51, ст.7491); </w:t>
            </w:r>
            <w:r w:rsidRPr="00921DF2">
              <w:t>пункт 4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Часть 1 </w:t>
            </w:r>
            <w:r w:rsidRPr="00921DF2">
              <w:t>статьи 66.1 Трудового кодекса Российской Федерации</w:t>
            </w:r>
            <w:r>
              <w:t xml:space="preserve"> (Собрание законодательства Российской Федерации, 2002, № 1, ст.3; 2019, № 51, ст.7491)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Работодатель представляет сведения о трудовой деятельности в порядке, установленном законодательством Российской Федерации </w:t>
            </w:r>
            <w:r>
              <w:lastRenderedPageBreak/>
              <w:t>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lastRenderedPageBreak/>
              <w:t xml:space="preserve">Часть 1 </w:t>
            </w:r>
            <w:r w:rsidRPr="00921DF2">
              <w:t>статьи 66.1 Трудового кодекса Российской Федерации</w:t>
            </w:r>
            <w:r>
              <w:t xml:space="preserve"> (Собрание законодательства </w:t>
            </w:r>
            <w:r>
              <w:lastRenderedPageBreak/>
              <w:t>Российской Федерации, 2002, № 1, ст.3; 2019, № 51, ст.7491)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Работодатель предоставляет работнику сведения о трудовой деятельности за период работы у данного работодателя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 в период работы не позднее трех рабочих дней со дня подачи этого заявления?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Абзац 2 части 5 </w:t>
            </w:r>
            <w:r w:rsidRPr="00921DF2">
              <w:t>статьи 66.1 Трудового кодекса Российской Федерации</w:t>
            </w:r>
            <w:r>
              <w:t xml:space="preserve"> (Собрание законодательства Российской Федерации, 2002, № 1, ст.3; 2019, № 51, ст.7491)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Работодатель предоставляет работнику сведения о трудовой деятельности за период работы у данного работодателя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 при увольнении в день прекращения трудового договора?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Абзац 3 части 5 </w:t>
            </w:r>
            <w:r w:rsidRPr="00921DF2">
              <w:t>статьи 66.1 Трудового кодекса Российской Федерации</w:t>
            </w:r>
            <w:r>
              <w:t xml:space="preserve"> (Собрание законодательства Российской Федерации, 2002, № 1, ст.3; 2019, № 51, ст.7491)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Работодатель по письменному заявлению </w:t>
            </w:r>
            <w:r>
              <w:lastRenderedPageBreak/>
              <w:t>работника, в случае выявления работником неверной или неполной информации в сведениях о трудовой деятельности, исправляет или дополняет сведения о трудовой деятельности?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lastRenderedPageBreak/>
              <w:t xml:space="preserve">Часть 6 </w:t>
            </w:r>
            <w:r w:rsidRPr="00921DF2">
              <w:t xml:space="preserve">статьи 66.1 Трудового кодекса </w:t>
            </w:r>
            <w:r w:rsidRPr="00921DF2">
              <w:lastRenderedPageBreak/>
              <w:t>Российской Федерации</w:t>
            </w:r>
            <w:r>
              <w:t xml:space="preserve"> (Собрание законодательства Российской Федерации, 2002, № 1, ст.3; 2019, № 51, ст.7491)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lastRenderedPageBreak/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Работодатель по письменному заявлению работника, в случае выявления работником неверной или неполной информации в сведениях о трудовой деятельности, представляет их в системе обязательного пенсионного страхования, для хранения в информационных ресурсах Пенсионного фонда Российской Федерации?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 xml:space="preserve">Часть 6 </w:t>
            </w:r>
            <w:r w:rsidRPr="00921DF2">
              <w:t>статьи 66.1 Трудового кодекса Российской Федерации</w:t>
            </w:r>
            <w:r>
              <w:t xml:space="preserve"> (Собрание законодательства Российской Федерации, 2002, № 1, ст.3; 2019, № 51, ст.7491)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Записи дат во всех разделах трудовых книжек производятся арабскими цифрами (число и месяц - двузначными, год - четырехзначными)?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 3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В трудовой книжке содержатся сведения о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 4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Трудовые книжки ведутся на государственном языке Российской Федерации?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 6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lastRenderedPageBreak/>
              <w:t xml:space="preserve">12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Работодателем соблюдается порядок заполнения сведений о работнике?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Пункты 7</w:t>
            </w:r>
            <w:r>
              <w:t xml:space="preserve">, </w:t>
            </w:r>
            <w:r w:rsidRPr="00921DF2">
              <w:t>8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Работодателем соблюдается порядок заполнения сведений о работе?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Пункты 9-24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Работодателем соблюдается порядок заполнения сведений о награждении?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Пункты 25</w:t>
            </w:r>
            <w:r>
              <w:t xml:space="preserve">, </w:t>
            </w:r>
            <w:r w:rsidRPr="00921DF2">
              <w:t>26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Работодателем соблюдается порядок заполнения дубликата трудовой книжки?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Пункты 27-31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Работодателем соблюдается порядок выдачи и заполнения дубликата трудовой книжки?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Пункты 32</w:t>
            </w:r>
            <w:r>
              <w:t xml:space="preserve">, </w:t>
            </w:r>
            <w:r w:rsidRPr="00921DF2">
              <w:t>33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Работодателем соблюдается порядок выдачи трудовой книжки работнику?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Пункты 34-38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С целью учета трудовых книжек, а также бланков трудовой книжки и вкладыша в нее у работодателя ведется учет бланков трудовой книжки и вкладыша в нее?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 39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3B26" w:rsidTr="00260E9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align-center"/>
            </w:pPr>
            <w:r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>
              <w:t>Работодателем соблюдается порядок учета и хранения трудовых книжек?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pStyle w:val="formattext"/>
            </w:pPr>
            <w:r w:rsidRPr="00921DF2">
              <w:t>Пункты 40-45 Порядка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A3B26" w:rsidRDefault="009A3B26" w:rsidP="00260E9E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CF1508" w:rsidRDefault="00CF1508"/>
    <w:sectPr w:rsidR="00CF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43"/>
    <w:rsid w:val="002C1D43"/>
    <w:rsid w:val="00921DF2"/>
    <w:rsid w:val="009A3B26"/>
    <w:rsid w:val="00C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C4E9-CBB4-48CA-8198-5EA4CEF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9A3B26"/>
    <w:pPr>
      <w:spacing w:after="223"/>
      <w:jc w:val="center"/>
    </w:pPr>
  </w:style>
  <w:style w:type="paragraph" w:customStyle="1" w:styleId="align-right">
    <w:name w:val="align-right"/>
    <w:basedOn w:val="a"/>
    <w:rsid w:val="009A3B26"/>
    <w:pPr>
      <w:spacing w:after="223"/>
      <w:jc w:val="right"/>
    </w:pPr>
  </w:style>
  <w:style w:type="character" w:styleId="a3">
    <w:name w:val="Hyperlink"/>
    <w:basedOn w:val="a0"/>
    <w:uiPriority w:val="99"/>
    <w:semiHidden/>
    <w:unhideWhenUsed/>
    <w:rsid w:val="009A3B26"/>
    <w:rPr>
      <w:color w:val="0000FF"/>
      <w:u w:val="single"/>
    </w:rPr>
  </w:style>
  <w:style w:type="character" w:customStyle="1" w:styleId="docsupplement-number">
    <w:name w:val="doc__supplement-number"/>
    <w:basedOn w:val="a0"/>
    <w:rsid w:val="009A3B26"/>
  </w:style>
  <w:style w:type="character" w:customStyle="1" w:styleId="docsupplement-name">
    <w:name w:val="doc__supplement-name"/>
    <w:basedOn w:val="a0"/>
    <w:rsid w:val="009A3B26"/>
  </w:style>
  <w:style w:type="paragraph" w:customStyle="1" w:styleId="formattext">
    <w:name w:val="formattext"/>
    <w:basedOn w:val="a"/>
    <w:rsid w:val="009A3B26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Богомолова</dc:creator>
  <cp:keywords/>
  <dc:description/>
  <cp:lastModifiedBy>Ирина Богомолова</cp:lastModifiedBy>
  <cp:revision>3</cp:revision>
  <dcterms:created xsi:type="dcterms:W3CDTF">2023-03-20T08:59:00Z</dcterms:created>
  <dcterms:modified xsi:type="dcterms:W3CDTF">2023-03-20T09:01:00Z</dcterms:modified>
</cp:coreProperties>
</file>